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EA9" w:rsidRDefault="00D45EA9">
      <w:pPr>
        <w:rPr>
          <w:rFonts w:ascii="Arial" w:hAnsi="Arial" w:cs="Arial"/>
          <w:sz w:val="32"/>
          <w:szCs w:val="32"/>
        </w:rPr>
      </w:pPr>
    </w:p>
    <w:p w:rsidR="00D45EA9" w:rsidRPr="00D45EA9" w:rsidRDefault="00D45EA9">
      <w:pPr>
        <w:rPr>
          <w:rFonts w:ascii="Arial" w:hAnsi="Arial" w:cs="Arial"/>
          <w:sz w:val="32"/>
          <w:szCs w:val="32"/>
        </w:rPr>
      </w:pPr>
      <w:r w:rsidRPr="00D45EA9">
        <w:rPr>
          <w:rFonts w:ascii="Arial" w:hAnsi="Arial" w:cs="Arial"/>
          <w:sz w:val="32"/>
          <w:szCs w:val="32"/>
        </w:rPr>
        <w:t>Orientaciones para preparar el examen del bloque 4.</w:t>
      </w:r>
    </w:p>
    <w:p w:rsidR="00D45EA9" w:rsidRDefault="00D45EA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Esto es lo más importante y lo que hay que tener muy claro para superar este bloque. No quiere decir que en el examen no puedan caer otras cosas.</w:t>
      </w:r>
    </w:p>
    <w:p w:rsidR="003067D0" w:rsidRPr="00D45EA9" w:rsidRDefault="00A77685">
      <w:pPr>
        <w:rPr>
          <w:rFonts w:ascii="Arial" w:hAnsi="Arial" w:cs="Arial"/>
          <w:sz w:val="28"/>
          <w:szCs w:val="28"/>
        </w:rPr>
      </w:pPr>
      <w:r w:rsidRPr="00D45EA9">
        <w:rPr>
          <w:rFonts w:ascii="Arial" w:hAnsi="Arial" w:cs="Arial"/>
          <w:sz w:val="28"/>
          <w:szCs w:val="28"/>
        </w:rPr>
        <w:t>Tema 13.</w:t>
      </w:r>
    </w:p>
    <w:p w:rsidR="00A77685" w:rsidRPr="00D45EA9" w:rsidRDefault="00A77685" w:rsidP="00A77685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D45EA9">
        <w:rPr>
          <w:rFonts w:ascii="Arial" w:hAnsi="Arial" w:cs="Arial"/>
          <w:sz w:val="24"/>
          <w:szCs w:val="24"/>
        </w:rPr>
        <w:t>Graficas de ciclos celulares e identificación de etapas.</w:t>
      </w:r>
    </w:p>
    <w:p w:rsidR="00A77685" w:rsidRPr="00D45EA9" w:rsidRDefault="00A77685" w:rsidP="00A77685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D45EA9">
        <w:rPr>
          <w:rFonts w:ascii="Arial" w:hAnsi="Arial" w:cs="Arial"/>
          <w:sz w:val="24"/>
          <w:szCs w:val="24"/>
        </w:rPr>
        <w:t>Distinguir y reconocer fases de la mitosis y la meiosis. Aspecto de los cromosomas.</w:t>
      </w:r>
    </w:p>
    <w:p w:rsidR="00A77685" w:rsidRPr="00D45EA9" w:rsidRDefault="00A77685" w:rsidP="00A77685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D45EA9">
        <w:rPr>
          <w:rFonts w:ascii="Arial" w:hAnsi="Arial" w:cs="Arial"/>
          <w:sz w:val="24"/>
          <w:szCs w:val="24"/>
        </w:rPr>
        <w:t xml:space="preserve">Espermatogénesis y ovogénesis. Cantidad de ADN </w:t>
      </w:r>
      <w:r w:rsidR="00D45EA9">
        <w:rPr>
          <w:rFonts w:ascii="Arial" w:hAnsi="Arial" w:cs="Arial"/>
          <w:sz w:val="24"/>
          <w:szCs w:val="24"/>
        </w:rPr>
        <w:t>en los distintos tipos celulares.</w:t>
      </w:r>
    </w:p>
    <w:p w:rsidR="00A77685" w:rsidRPr="00D45EA9" w:rsidRDefault="00A77685" w:rsidP="00A77685">
      <w:pPr>
        <w:spacing w:after="0"/>
        <w:rPr>
          <w:rFonts w:ascii="Arial" w:hAnsi="Arial" w:cs="Arial"/>
          <w:sz w:val="24"/>
          <w:szCs w:val="24"/>
        </w:rPr>
      </w:pPr>
    </w:p>
    <w:p w:rsidR="00A77685" w:rsidRPr="00D45EA9" w:rsidRDefault="00A77685" w:rsidP="00A77685">
      <w:pPr>
        <w:spacing w:after="0"/>
        <w:rPr>
          <w:rFonts w:ascii="Arial" w:hAnsi="Arial" w:cs="Arial"/>
          <w:sz w:val="24"/>
          <w:szCs w:val="24"/>
        </w:rPr>
      </w:pPr>
    </w:p>
    <w:p w:rsidR="00A77685" w:rsidRPr="00D45EA9" w:rsidRDefault="00A77685" w:rsidP="00A77685">
      <w:pPr>
        <w:spacing w:after="0"/>
        <w:rPr>
          <w:rFonts w:ascii="Arial" w:hAnsi="Arial" w:cs="Arial"/>
          <w:sz w:val="28"/>
          <w:szCs w:val="28"/>
        </w:rPr>
      </w:pPr>
      <w:r w:rsidRPr="00D45EA9">
        <w:rPr>
          <w:rFonts w:ascii="Arial" w:hAnsi="Arial" w:cs="Arial"/>
          <w:sz w:val="28"/>
          <w:szCs w:val="28"/>
        </w:rPr>
        <w:t>Tema 14.</w:t>
      </w:r>
    </w:p>
    <w:p w:rsidR="00A77685" w:rsidRPr="00D45EA9" w:rsidRDefault="00A77685" w:rsidP="00A77685">
      <w:pPr>
        <w:spacing w:after="0"/>
        <w:rPr>
          <w:rFonts w:ascii="Arial" w:hAnsi="Arial" w:cs="Arial"/>
          <w:sz w:val="24"/>
          <w:szCs w:val="24"/>
        </w:rPr>
      </w:pPr>
    </w:p>
    <w:p w:rsidR="00A77685" w:rsidRPr="00D45EA9" w:rsidRDefault="00A77685" w:rsidP="00A77685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D45EA9">
        <w:rPr>
          <w:rFonts w:ascii="Arial" w:hAnsi="Arial" w:cs="Arial"/>
          <w:sz w:val="24"/>
          <w:szCs w:val="24"/>
        </w:rPr>
        <w:t>Leyes de Mendel.</w:t>
      </w:r>
    </w:p>
    <w:p w:rsidR="00A77685" w:rsidRDefault="00A77685" w:rsidP="00A77685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D45EA9">
        <w:rPr>
          <w:rFonts w:ascii="Arial" w:hAnsi="Arial" w:cs="Arial"/>
          <w:sz w:val="24"/>
          <w:szCs w:val="24"/>
        </w:rPr>
        <w:t>Teoría cromosómica de la herencia.</w:t>
      </w:r>
    </w:p>
    <w:p w:rsidR="00D45EA9" w:rsidRPr="00D45EA9" w:rsidRDefault="00D45EA9" w:rsidP="00A77685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Ligamiento entre genes (independientes, absoluto y relativo).</w:t>
      </w:r>
    </w:p>
    <w:p w:rsidR="00A77685" w:rsidRPr="00D45EA9" w:rsidRDefault="00A77685" w:rsidP="00A77685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D45EA9">
        <w:rPr>
          <w:rFonts w:ascii="Arial" w:hAnsi="Arial" w:cs="Arial"/>
          <w:sz w:val="24"/>
          <w:szCs w:val="24"/>
        </w:rPr>
        <w:t>Problemas:  tercera ley , genes letales, herencia ligada al sexo y algo de pedigrí.</w:t>
      </w:r>
    </w:p>
    <w:p w:rsidR="00D45EA9" w:rsidRPr="00D45EA9" w:rsidRDefault="00D45EA9" w:rsidP="00D45EA9">
      <w:pPr>
        <w:pStyle w:val="Prrafodelista"/>
        <w:spacing w:after="0"/>
        <w:rPr>
          <w:rFonts w:ascii="Arial" w:hAnsi="Arial" w:cs="Arial"/>
          <w:sz w:val="24"/>
          <w:szCs w:val="24"/>
        </w:rPr>
      </w:pPr>
    </w:p>
    <w:p w:rsidR="00A77685" w:rsidRPr="00D45EA9" w:rsidRDefault="00A77685" w:rsidP="00A77685">
      <w:pPr>
        <w:spacing w:after="0"/>
        <w:rPr>
          <w:rFonts w:ascii="Arial" w:hAnsi="Arial" w:cs="Arial"/>
          <w:sz w:val="24"/>
          <w:szCs w:val="24"/>
        </w:rPr>
      </w:pPr>
    </w:p>
    <w:p w:rsidR="00A77685" w:rsidRPr="00D45EA9" w:rsidRDefault="00A77685" w:rsidP="00A77685">
      <w:pPr>
        <w:spacing w:after="0"/>
        <w:rPr>
          <w:rFonts w:ascii="Arial" w:hAnsi="Arial" w:cs="Arial"/>
          <w:sz w:val="28"/>
          <w:szCs w:val="28"/>
        </w:rPr>
      </w:pPr>
      <w:r w:rsidRPr="00D45EA9">
        <w:rPr>
          <w:rFonts w:ascii="Arial" w:hAnsi="Arial" w:cs="Arial"/>
          <w:sz w:val="28"/>
          <w:szCs w:val="28"/>
        </w:rPr>
        <w:t>Tema 15.</w:t>
      </w:r>
    </w:p>
    <w:p w:rsidR="00A77685" w:rsidRPr="00D45EA9" w:rsidRDefault="00A77685" w:rsidP="00A77685">
      <w:pPr>
        <w:spacing w:after="0"/>
        <w:rPr>
          <w:rFonts w:ascii="Arial" w:hAnsi="Arial" w:cs="Arial"/>
          <w:sz w:val="24"/>
          <w:szCs w:val="24"/>
        </w:rPr>
      </w:pPr>
    </w:p>
    <w:p w:rsidR="00A77685" w:rsidRPr="00D45EA9" w:rsidRDefault="00A77685" w:rsidP="00A77685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D45EA9">
        <w:rPr>
          <w:rFonts w:ascii="Arial" w:hAnsi="Arial" w:cs="Arial"/>
          <w:sz w:val="24"/>
          <w:szCs w:val="24"/>
        </w:rPr>
        <w:t>Experimentos de Griffith y Meselson.</w:t>
      </w:r>
    </w:p>
    <w:p w:rsidR="00A77685" w:rsidRPr="00D45EA9" w:rsidRDefault="00A77685" w:rsidP="00A77685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D45EA9">
        <w:rPr>
          <w:rFonts w:ascii="Arial" w:hAnsi="Arial" w:cs="Arial"/>
          <w:sz w:val="24"/>
          <w:szCs w:val="24"/>
        </w:rPr>
        <w:t>Dogma  fundamental de la biología molecular. Definir y relacionar los distintos procesos.</w:t>
      </w:r>
    </w:p>
    <w:p w:rsidR="00A77685" w:rsidRPr="00D45EA9" w:rsidRDefault="00A77685" w:rsidP="00A77685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D45EA9">
        <w:rPr>
          <w:rFonts w:ascii="Arial" w:hAnsi="Arial" w:cs="Arial"/>
          <w:sz w:val="24"/>
          <w:szCs w:val="24"/>
        </w:rPr>
        <w:t xml:space="preserve">Elementos necesarios para </w:t>
      </w:r>
      <w:r w:rsidR="00D45EA9">
        <w:rPr>
          <w:rFonts w:ascii="Arial" w:hAnsi="Arial" w:cs="Arial"/>
          <w:sz w:val="24"/>
          <w:szCs w:val="24"/>
        </w:rPr>
        <w:t xml:space="preserve">la </w:t>
      </w:r>
      <w:r w:rsidRPr="00D45EA9">
        <w:rPr>
          <w:rFonts w:ascii="Arial" w:hAnsi="Arial" w:cs="Arial"/>
          <w:sz w:val="24"/>
          <w:szCs w:val="24"/>
        </w:rPr>
        <w:t>replicación.</w:t>
      </w:r>
    </w:p>
    <w:p w:rsidR="00A77685" w:rsidRPr="00D45EA9" w:rsidRDefault="00A77685" w:rsidP="00A77685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D45EA9">
        <w:rPr>
          <w:rFonts w:ascii="Arial" w:hAnsi="Arial" w:cs="Arial"/>
          <w:sz w:val="24"/>
          <w:szCs w:val="24"/>
        </w:rPr>
        <w:t>Diferencia entre replicación continua y retardada. Dibujos.</w:t>
      </w:r>
    </w:p>
    <w:p w:rsidR="00A77685" w:rsidRPr="00D45EA9" w:rsidRDefault="00A77685" w:rsidP="00A77685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D45EA9">
        <w:rPr>
          <w:rFonts w:ascii="Arial" w:hAnsi="Arial" w:cs="Arial"/>
          <w:sz w:val="24"/>
          <w:szCs w:val="24"/>
        </w:rPr>
        <w:t>Distinguir en dibujos o esquemas transcripción y traducción.</w:t>
      </w:r>
    </w:p>
    <w:p w:rsidR="00A77685" w:rsidRPr="00D45EA9" w:rsidRDefault="00A77685" w:rsidP="00A77685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D45EA9">
        <w:rPr>
          <w:rFonts w:ascii="Arial" w:hAnsi="Arial" w:cs="Arial"/>
          <w:sz w:val="24"/>
          <w:szCs w:val="24"/>
        </w:rPr>
        <w:t>Cómo empiezan y finalizan estos procesos.</w:t>
      </w:r>
    </w:p>
    <w:p w:rsidR="00A77685" w:rsidRPr="00D45EA9" w:rsidRDefault="00A77685" w:rsidP="00A77685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D45EA9">
        <w:rPr>
          <w:rFonts w:ascii="Arial" w:hAnsi="Arial" w:cs="Arial"/>
          <w:sz w:val="24"/>
          <w:szCs w:val="24"/>
        </w:rPr>
        <w:t>Diferencia entre ARNm eucariota y procariota.</w:t>
      </w:r>
    </w:p>
    <w:p w:rsidR="00A77685" w:rsidRPr="00D45EA9" w:rsidRDefault="00A77685" w:rsidP="00A77685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D45EA9">
        <w:rPr>
          <w:rFonts w:ascii="Arial" w:hAnsi="Arial" w:cs="Arial"/>
          <w:sz w:val="24"/>
          <w:szCs w:val="24"/>
        </w:rPr>
        <w:t>Cómo ocurre un ciclo de elongación en la traducción. Gasto energético.</w:t>
      </w:r>
    </w:p>
    <w:p w:rsidR="00A77685" w:rsidRPr="00D45EA9" w:rsidRDefault="00A77685" w:rsidP="00A77685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D45EA9">
        <w:rPr>
          <w:rFonts w:ascii="Arial" w:hAnsi="Arial" w:cs="Arial"/>
          <w:sz w:val="24"/>
          <w:szCs w:val="24"/>
        </w:rPr>
        <w:t>Dibujos de la iniciación, elongación y finalización.</w:t>
      </w:r>
    </w:p>
    <w:p w:rsidR="00A77685" w:rsidRPr="00D45EA9" w:rsidRDefault="00A77685" w:rsidP="00A77685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D45EA9">
        <w:rPr>
          <w:rFonts w:ascii="Arial" w:hAnsi="Arial" w:cs="Arial"/>
          <w:sz w:val="24"/>
          <w:szCs w:val="24"/>
        </w:rPr>
        <w:t>Regulación de la expresión génica. Operón lac/Operón trp.</w:t>
      </w:r>
    </w:p>
    <w:p w:rsidR="00A77685" w:rsidRDefault="00A77685" w:rsidP="00A77685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D45EA9">
        <w:rPr>
          <w:rFonts w:ascii="Arial" w:hAnsi="Arial" w:cs="Arial"/>
          <w:sz w:val="24"/>
          <w:szCs w:val="24"/>
        </w:rPr>
        <w:t>Tipos de mutaciones y consecuencias de las mismas (silenciosas, efecto en la proteína, fenotipos, relación con la evolución, etc.)</w:t>
      </w:r>
    </w:p>
    <w:p w:rsidR="00D45EA9" w:rsidRDefault="00D45EA9" w:rsidP="00D45EA9">
      <w:pPr>
        <w:spacing w:after="0"/>
        <w:rPr>
          <w:rFonts w:ascii="Arial" w:hAnsi="Arial" w:cs="Arial"/>
          <w:sz w:val="24"/>
          <w:szCs w:val="24"/>
        </w:rPr>
      </w:pPr>
    </w:p>
    <w:p w:rsidR="00D45EA9" w:rsidRDefault="008D00FD" w:rsidP="00D45EA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olvidéis mirar las cuestiones y estudiar por el libro de selectividad.</w:t>
      </w:r>
    </w:p>
    <w:sectPr w:rsidR="00D45EA9" w:rsidSect="003067D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07B39"/>
    <w:multiLevelType w:val="hybridMultilevel"/>
    <w:tmpl w:val="7674D7C0"/>
    <w:lvl w:ilvl="0" w:tplc="39D617E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77685"/>
    <w:rsid w:val="000D4548"/>
    <w:rsid w:val="003067D0"/>
    <w:rsid w:val="008D00FD"/>
    <w:rsid w:val="00A77685"/>
    <w:rsid w:val="00D45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7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776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218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Equipo</dc:creator>
  <cp:lastModifiedBy>Equipo</cp:lastModifiedBy>
  <cp:revision>2</cp:revision>
  <dcterms:created xsi:type="dcterms:W3CDTF">2016-05-14T09:58:00Z</dcterms:created>
  <dcterms:modified xsi:type="dcterms:W3CDTF">2016-05-14T10:28:00Z</dcterms:modified>
</cp:coreProperties>
</file>